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175"/>
        <w:gridCol w:w="5263"/>
      </w:tblGrid>
      <w:tr>
        <w:trPr>
          <w:trHeight w:val="2409"/>
        </w:trPr>
        <w:tc>
          <w:tcPr>
            <w:tcW w:w="4175" w:type="dxa"/>
          </w:tcPr>
          <w:p>
            <w:pPr>
              <w:spacing w:line="240" w:lineRule="auto"/>
              <w:jc w:val="center"/>
              <w:rPr>
                <w:sz w:val="24"/>
                <w:szCs w:val="24"/>
              </w:rPr>
            </w:pPr>
            <w:r>
              <w:rPr>
                <w:sz w:val="24"/>
                <w:szCs w:val="24"/>
              </w:rPr>
              <w:t>ỦY BAN NHÂN DÂN QUẬN 8</w:t>
            </w:r>
          </w:p>
          <w:p>
            <w:pPr>
              <w:spacing w:line="240" w:lineRule="auto"/>
              <w:jc w:val="center"/>
              <w:rPr>
                <w:b/>
                <w:spacing w:val="-6"/>
              </w:rPr>
            </w:pPr>
            <w:r>
              <w:rPr>
                <w:b/>
                <w:spacing w:val="-6"/>
              </w:rPr>
              <w:t>PHÒNG GIÁO DỤC VÀ ĐÀO TẠO</w:t>
            </w:r>
          </w:p>
          <w:p>
            <w:pPr>
              <w:jc w:val="center"/>
              <w:rPr>
                <w:b/>
                <w:spacing w:val="-6"/>
              </w:rPr>
            </w:pPr>
            <w:r>
              <w:rPr>
                <w:b/>
                <w:noProof/>
                <w:spacing w:val="-6"/>
              </w:rPr>
              <w:pict>
                <v:line id="_x0000_s1026" style="position:absolute;left:0;text-align:left;z-index:251660288" from="48.1pt,3.15pt" to="144.1pt,3.15pt"/>
              </w:pict>
            </w:r>
          </w:p>
          <w:p>
            <w:pPr>
              <w:jc w:val="center"/>
              <w:rPr>
                <w:spacing w:val="-6"/>
              </w:rPr>
            </w:pPr>
            <w:r>
              <w:rPr>
                <w:spacing w:val="-6"/>
              </w:rPr>
              <w:t>Số:   616 /GDĐT</w:t>
            </w:r>
          </w:p>
          <w:p>
            <w:pPr>
              <w:ind w:firstLine="284"/>
              <w:jc w:val="center"/>
              <w:rPr>
                <w:rFonts w:eastAsia="Calibri"/>
                <w:noProof/>
                <w:szCs w:val="26"/>
              </w:rPr>
            </w:pPr>
            <w:r>
              <w:rPr>
                <w:rFonts w:eastAsia="Calibri"/>
                <w:noProof/>
                <w:szCs w:val="26"/>
              </w:rPr>
              <w:t xml:space="preserve">Về việc tổ chức truyền thông Luật Trẻ em và Phòng, chống xâm hại, </w:t>
            </w:r>
          </w:p>
          <w:p>
            <w:pPr>
              <w:ind w:firstLine="284"/>
              <w:jc w:val="center"/>
              <w:rPr>
                <w:rFonts w:eastAsia="Calibri"/>
                <w:noProof/>
                <w:szCs w:val="26"/>
              </w:rPr>
            </w:pPr>
            <w:r>
              <w:rPr>
                <w:rFonts w:eastAsia="Calibri"/>
                <w:noProof/>
                <w:szCs w:val="26"/>
              </w:rPr>
              <w:t>bạo lực trẻ em</w:t>
            </w:r>
          </w:p>
        </w:tc>
        <w:tc>
          <w:tcPr>
            <w:tcW w:w="5263" w:type="dxa"/>
          </w:tcPr>
          <w:p>
            <w:pPr>
              <w:spacing w:line="240" w:lineRule="auto"/>
              <w:jc w:val="center"/>
              <w:rPr>
                <w:b/>
                <w:sz w:val="24"/>
                <w:szCs w:val="24"/>
              </w:rPr>
            </w:pPr>
            <w:r>
              <w:rPr>
                <w:b/>
                <w:sz w:val="24"/>
                <w:szCs w:val="24"/>
              </w:rPr>
              <w:t xml:space="preserve">CỘNG HÒA XÃ HỘI CHỦ NGHĨA VIỆT </w:t>
            </w:r>
            <w:smartTag w:uri="urn:schemas-microsoft-com:office:smarttags" w:element="country-region">
              <w:smartTag w:uri="urn:schemas-microsoft-com:office:smarttags" w:element="place">
                <w:r>
                  <w:rPr>
                    <w:b/>
                    <w:sz w:val="24"/>
                    <w:szCs w:val="24"/>
                  </w:rPr>
                  <w:t>NAM</w:t>
                </w:r>
              </w:smartTag>
            </w:smartTag>
          </w:p>
          <w:p>
            <w:pPr>
              <w:spacing w:line="240" w:lineRule="auto"/>
              <w:jc w:val="center"/>
              <w:rPr>
                <w:b/>
              </w:rPr>
            </w:pPr>
            <w:r>
              <w:rPr>
                <w:b/>
              </w:rPr>
              <w:t xml:space="preserve">   Độc lập - Tự do - Hạnh phúc </w:t>
            </w:r>
          </w:p>
          <w:p>
            <w:pPr>
              <w:jc w:val="center"/>
              <w:rPr>
                <w:b/>
                <w:sz w:val="24"/>
                <w:szCs w:val="24"/>
              </w:rPr>
            </w:pPr>
            <w:r>
              <w:rPr>
                <w:b/>
                <w:noProof/>
                <w:sz w:val="24"/>
                <w:szCs w:val="24"/>
              </w:rPr>
              <w:pict>
                <v:line id="_x0000_s1027" style="position:absolute;left:0;text-align:left;z-index:251661312" from="50.35pt,5.05pt" to="206.1pt,5.05pt"/>
              </w:pict>
            </w:r>
          </w:p>
          <w:p>
            <w:pPr>
              <w:jc w:val="center"/>
              <w:rPr>
                <w:b/>
                <w:sz w:val="24"/>
                <w:szCs w:val="24"/>
              </w:rPr>
            </w:pPr>
            <w:r>
              <w:rPr>
                <w:i/>
              </w:rPr>
              <w:t xml:space="preserve">    Quận 8, ngày   7    tháng   6  năm 2017</w:t>
            </w:r>
          </w:p>
          <w:p>
            <w:pPr>
              <w:rPr>
                <w:b/>
              </w:rPr>
            </w:pPr>
          </w:p>
          <w:p>
            <w:pPr>
              <w:rPr>
                <w:b/>
              </w:rPr>
            </w:pPr>
          </w:p>
          <w:p>
            <w:pPr>
              <w:rPr>
                <w:b/>
              </w:rPr>
            </w:pPr>
          </w:p>
        </w:tc>
      </w:tr>
    </w:tbl>
    <w:p>
      <w:pPr>
        <w:spacing w:before="120" w:after="120"/>
        <w:ind w:left="2160" w:firstLine="720"/>
        <w:rPr>
          <w:sz w:val="28"/>
          <w:szCs w:val="28"/>
        </w:rPr>
      </w:pPr>
      <w:r>
        <w:rPr>
          <w:sz w:val="28"/>
          <w:szCs w:val="28"/>
        </w:rPr>
        <w:t xml:space="preserve">                Kính gửi:</w:t>
      </w:r>
      <w:r>
        <w:rPr>
          <w:b/>
          <w:sz w:val="28"/>
          <w:szCs w:val="28"/>
        </w:rPr>
        <w:t xml:space="preserve"> </w:t>
      </w:r>
      <w:r>
        <w:rPr>
          <w:sz w:val="28"/>
          <w:szCs w:val="28"/>
        </w:rPr>
        <w:t>Thủ trưởng các cơ sở giáo dục.</w:t>
      </w:r>
    </w:p>
    <w:p>
      <w:pPr>
        <w:ind w:firstLine="567"/>
        <w:rPr>
          <w:sz w:val="28"/>
          <w:szCs w:val="28"/>
        </w:rPr>
      </w:pPr>
      <w:r>
        <w:rPr>
          <w:sz w:val="28"/>
          <w:szCs w:val="28"/>
        </w:rPr>
        <w:t>Căn cứ Kế hoạch số 146/KH- UBND ngày 29 tháng 5 năm 2017 của Ủy ban nhân dân Quận 8 về triển khai chiến dịch truyền thông Luật Trẻ em và Phòng, chống xâm hại, bạo lực trẻ em;</w:t>
      </w:r>
    </w:p>
    <w:p>
      <w:pPr>
        <w:ind w:firstLine="567"/>
        <w:rPr>
          <w:sz w:val="28"/>
          <w:szCs w:val="28"/>
        </w:rPr>
      </w:pPr>
      <w:r>
        <w:rPr>
          <w:sz w:val="28"/>
          <w:szCs w:val="28"/>
        </w:rPr>
        <w:t>Nhằm thu hút sự quan tâm hơn nữa của cán bộ, công chức, viên chức ngành giáo dục và đào tạo Quận 8 trong công tác bảo vệ- chăm sóc trẻ em, đặc biệt là công tác phòng ngừa, giảm thiểu số lượng trẻ em bị xâm hại, bị bạo lực về thể chất lẫn tinh thần; nâng cao kiến thức, kỹ năng bảo vệ trẻ em về phòng ngừa xâm hại tình dục và bạo lực đối với trẻ em cho cán bộ, công chức viên chức và giáo dục kiến thức, kỹ năng tự bảo vệ, tự phòng ngừa xâm hại cho trẻ em,</w:t>
      </w:r>
    </w:p>
    <w:p>
      <w:pPr>
        <w:ind w:firstLine="567"/>
        <w:rPr>
          <w:sz w:val="28"/>
          <w:szCs w:val="28"/>
        </w:rPr>
      </w:pPr>
      <w:r>
        <w:rPr>
          <w:sz w:val="28"/>
          <w:szCs w:val="28"/>
        </w:rPr>
        <w:t>Phòng Giáo dục và Đào tạo đề nghị Thủ trưởng các cơ sở giáo dục thực hiện một số nội dung cụ thể như sau:</w:t>
      </w:r>
    </w:p>
    <w:p>
      <w:pPr>
        <w:ind w:firstLine="567"/>
        <w:rPr>
          <w:sz w:val="28"/>
          <w:szCs w:val="28"/>
        </w:rPr>
      </w:pPr>
      <w:r>
        <w:rPr>
          <w:sz w:val="28"/>
          <w:szCs w:val="28"/>
        </w:rPr>
        <w:t>1.Tổ chức tuyền truyền, giáo dục, phổ biến kiến thức về Luật Trẻ em cho cán bộ, giáo viên, viên chức và học sinh trong đơn vị.</w:t>
      </w:r>
    </w:p>
    <w:p>
      <w:pPr>
        <w:ind w:firstLine="567"/>
        <w:rPr>
          <w:sz w:val="28"/>
          <w:szCs w:val="28"/>
        </w:rPr>
      </w:pPr>
      <w:r>
        <w:rPr>
          <w:sz w:val="28"/>
          <w:szCs w:val="28"/>
        </w:rPr>
        <w:t>2. Tham gia đầy đủ các lớp tập huấn, truyền thông về kiến thức kỹ năng, quy trình can thiệp, hỗ trợ cho trẻ em bị xâm hại tình dục, tai nạn thương tích do các cấp tổ chức.</w:t>
      </w:r>
    </w:p>
    <w:p>
      <w:pPr>
        <w:ind w:firstLine="567"/>
        <w:rPr>
          <w:sz w:val="28"/>
          <w:szCs w:val="28"/>
        </w:rPr>
      </w:pPr>
      <w:r>
        <w:rPr>
          <w:sz w:val="28"/>
          <w:szCs w:val="28"/>
        </w:rPr>
        <w:t>3. Phối hợp với các cơ quan chuyên môn tổ chức tập huấn, giáo dục cho học sinh kỹ năng về phòng, chống xâm hại, bạo lực, tại nạn, thương tích cho trẻ em.</w:t>
      </w:r>
    </w:p>
    <w:p>
      <w:pPr>
        <w:ind w:firstLine="567"/>
        <w:rPr>
          <w:sz w:val="28"/>
          <w:szCs w:val="28"/>
        </w:rPr>
      </w:pPr>
      <w:r>
        <w:rPr>
          <w:sz w:val="28"/>
          <w:szCs w:val="28"/>
        </w:rPr>
        <w:t>4. Thông báo đến cán bộ, giáo viên, viên chức, phụ huynh học sinh và học sinh hoạt động của các đường dây tư vấn, hỗ trợ trẻ em: 18001567, 1900545559 (trực 24/24) và 18009069 (trong giờ hành chính).</w:t>
      </w:r>
    </w:p>
    <w:p>
      <w:pPr>
        <w:ind w:firstLine="567"/>
        <w:rPr>
          <w:sz w:val="28"/>
          <w:szCs w:val="28"/>
        </w:rPr>
      </w:pPr>
      <w:r>
        <w:rPr>
          <w:sz w:val="28"/>
          <w:szCs w:val="28"/>
        </w:rPr>
        <w:t xml:space="preserve">5. Thực hiện báo cáo kết quả thực hiện: sơ kết ngày 23/6/2017 và tổng kết trước ngày 27/11/2017 về Phòng Giáo dục và Đào tạo (Cô Kim Hoa). </w:t>
      </w:r>
    </w:p>
    <w:p>
      <w:pPr>
        <w:tabs>
          <w:tab w:val="left" w:pos="630"/>
        </w:tabs>
        <w:spacing w:before="120" w:after="120"/>
        <w:ind w:firstLine="567"/>
        <w:rPr>
          <w:rFonts w:eastAsia="Calibri" w:cs="Times New Roman"/>
          <w:sz w:val="28"/>
          <w:szCs w:val="28"/>
        </w:rPr>
      </w:pPr>
      <w:r>
        <w:rPr>
          <w:rFonts w:eastAsia="Calibri" w:cs="Times New Roman"/>
          <w:sz w:val="28"/>
          <w:szCs w:val="28"/>
        </w:rPr>
        <w:t>Phòng Giáo dục và Đào tạo đề nghị Thủ trưởng các cơ sở giáo dục thực hiện nghiêm túc./.</w:t>
      </w:r>
    </w:p>
    <w:p>
      <w:pPr>
        <w:tabs>
          <w:tab w:val="left" w:pos="720"/>
        </w:tabs>
        <w:rPr>
          <w:rFonts w:eastAsia="Calibri" w:cs="Times New Roman"/>
          <w:b/>
          <w:szCs w:val="26"/>
        </w:rPr>
      </w:pPr>
      <w:r>
        <w:rPr>
          <w:rFonts w:eastAsia="Calibri" w:cs="Times New Roman"/>
          <w:b/>
          <w:i/>
          <w:sz w:val="24"/>
          <w:szCs w:val="24"/>
        </w:rPr>
        <w:t>Nơi nhận</w:t>
      </w:r>
      <w:r>
        <w:rPr>
          <w:rFonts w:eastAsia="Calibri" w:cs="Times New Roman"/>
          <w:i/>
          <w:sz w:val="24"/>
          <w:szCs w:val="24"/>
        </w:rPr>
        <w:t>:</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Cs w:val="26"/>
        </w:rPr>
        <w:tab/>
        <w:t xml:space="preserve">   </w:t>
      </w:r>
      <w:r>
        <w:rPr>
          <w:rFonts w:eastAsia="Calibri" w:cs="Times New Roman"/>
          <w:szCs w:val="26"/>
        </w:rPr>
        <w:tab/>
        <w:t xml:space="preserve">       </w:t>
      </w:r>
      <w:r>
        <w:rPr>
          <w:rFonts w:eastAsia="Calibri" w:cs="Times New Roman"/>
          <w:b/>
          <w:szCs w:val="26"/>
        </w:rPr>
        <w:t>TRƯỞNG PHÒNG</w:t>
      </w:r>
    </w:p>
    <w:p>
      <w:pPr>
        <w:tabs>
          <w:tab w:val="left" w:pos="720"/>
          <w:tab w:val="left" w:pos="5850"/>
        </w:tabs>
        <w:spacing w:line="240" w:lineRule="auto"/>
        <w:rPr>
          <w:rFonts w:eastAsia="Calibri" w:cs="Times New Roman"/>
          <w:sz w:val="22"/>
        </w:rPr>
      </w:pPr>
      <w:r>
        <w:rPr>
          <w:rFonts w:eastAsia="Calibri" w:cs="Times New Roman"/>
          <w:sz w:val="22"/>
        </w:rPr>
        <w:t xml:space="preserve">- Như trên; </w:t>
      </w:r>
      <w:r>
        <w:rPr>
          <w:rFonts w:eastAsia="Calibri" w:cs="Times New Roman"/>
          <w:sz w:val="22"/>
        </w:rPr>
        <w:tab/>
        <w:t xml:space="preserve">   </w:t>
      </w:r>
    </w:p>
    <w:p>
      <w:pPr>
        <w:tabs>
          <w:tab w:val="left" w:pos="720"/>
          <w:tab w:val="left" w:pos="5925"/>
          <w:tab w:val="left" w:pos="7455"/>
        </w:tabs>
        <w:spacing w:line="240" w:lineRule="auto"/>
        <w:rPr>
          <w:rFonts w:eastAsia="Calibri" w:cs="Times New Roman"/>
          <w:sz w:val="22"/>
        </w:rPr>
      </w:pPr>
      <w:r>
        <w:rPr>
          <w:rFonts w:eastAsia="Calibri" w:cs="Times New Roman"/>
          <w:sz w:val="22"/>
        </w:rPr>
        <w:t>- VP HĐND-UBND Q8;</w:t>
      </w:r>
    </w:p>
    <w:p>
      <w:pPr>
        <w:tabs>
          <w:tab w:val="left" w:pos="720"/>
          <w:tab w:val="left" w:pos="5925"/>
          <w:tab w:val="left" w:pos="7455"/>
        </w:tabs>
        <w:spacing w:line="240" w:lineRule="auto"/>
        <w:rPr>
          <w:rFonts w:eastAsia="Calibri" w:cs="Times New Roman"/>
          <w:sz w:val="22"/>
        </w:rPr>
      </w:pPr>
      <w:r>
        <w:rPr>
          <w:rFonts w:eastAsia="Calibri" w:cs="Times New Roman"/>
          <w:sz w:val="22"/>
        </w:rPr>
        <w:t>- Phòng LĐ-TB-XH Q8;</w:t>
      </w:r>
    </w:p>
    <w:p>
      <w:pPr>
        <w:tabs>
          <w:tab w:val="left" w:pos="720"/>
          <w:tab w:val="left" w:pos="5925"/>
          <w:tab w:val="left" w:pos="7455"/>
        </w:tabs>
        <w:spacing w:line="240" w:lineRule="auto"/>
        <w:rPr>
          <w:rFonts w:eastAsia="Calibri" w:cs="Times New Roman"/>
          <w:sz w:val="22"/>
        </w:rPr>
      </w:pPr>
      <w:r>
        <w:rPr>
          <w:rFonts w:eastAsia="Calibri" w:cs="Times New Roman"/>
          <w:sz w:val="22"/>
        </w:rPr>
        <w:t>- Lãnh đạo PGDĐT;</w:t>
      </w:r>
    </w:p>
    <w:p>
      <w:pPr>
        <w:tabs>
          <w:tab w:val="left" w:pos="720"/>
          <w:tab w:val="left" w:pos="5925"/>
          <w:tab w:val="left" w:pos="7455"/>
        </w:tabs>
        <w:spacing w:line="240" w:lineRule="auto"/>
        <w:rPr>
          <w:rFonts w:eastAsia="Calibri" w:cs="Times New Roman"/>
          <w:sz w:val="22"/>
        </w:rPr>
      </w:pPr>
      <w:r>
        <w:rPr>
          <w:rFonts w:eastAsia="Calibri" w:cs="Times New Roman"/>
          <w:sz w:val="22"/>
        </w:rPr>
        <w:t>- Lưu: VT, PC. KH-3b.</w:t>
      </w:r>
      <w:r>
        <w:rPr>
          <w:rFonts w:eastAsia="Calibri" w:cs="Times New Roman"/>
          <w:sz w:val="22"/>
        </w:rPr>
        <w:tab/>
      </w:r>
    </w:p>
    <w:p>
      <w:pPr>
        <w:tabs>
          <w:tab w:val="left" w:pos="720"/>
          <w:tab w:val="left" w:pos="5925"/>
          <w:tab w:val="left" w:pos="7455"/>
        </w:tabs>
        <w:spacing w:line="240" w:lineRule="auto"/>
        <w:rPr>
          <w:rFonts w:eastAsia="Calibri" w:cs="Times New Roman"/>
          <w:sz w:val="22"/>
        </w:rPr>
      </w:pPr>
    </w:p>
    <w:p>
      <w:pPr>
        <w:tabs>
          <w:tab w:val="left" w:pos="720"/>
          <w:tab w:val="left" w:pos="5925"/>
          <w:tab w:val="left" w:pos="7455"/>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t xml:space="preserve">  </w:t>
      </w:r>
      <w:r>
        <w:rPr>
          <w:rFonts w:eastAsia="Calibri" w:cs="Times New Roman"/>
          <w:sz w:val="22"/>
        </w:rPr>
        <w:tab/>
        <w:t xml:space="preserve">                                  </w:t>
      </w:r>
      <w:r>
        <w:rPr>
          <w:rFonts w:eastAsia="Calibri" w:cs="Times New Roman"/>
          <w:b/>
          <w:sz w:val="28"/>
          <w:szCs w:val="28"/>
        </w:rPr>
        <w:t>Dương Văn Dân</w:t>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b/>
          <w:sz w:val="28"/>
          <w:szCs w:val="28"/>
        </w:rPr>
      </w:pPr>
      <w:r>
        <w:rPr>
          <w:rFonts w:eastAsia="Calibri" w:cs="Times New Roman"/>
          <w:sz w:val="22"/>
        </w:rPr>
        <w:t xml:space="preserve">                                                                                                         </w:t>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rPr>
      </w:pPr>
      <w:r>
        <w:rPr>
          <w:rFonts w:eastAsia="Calibri" w:cs="Times New Roman"/>
          <w:sz w:val="22"/>
        </w:rPr>
        <w:tab/>
        <w:t xml:space="preserve">    </w:t>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t xml:space="preserve">                      </w:t>
      </w:r>
    </w:p>
    <w:p/>
    <w:sectPr>
      <w:footerReference w:type="default" r:id="rId6"/>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589"/>
      <w:docPartObj>
        <w:docPartGallery w:val="Page Numbers (Bottom of Page)"/>
        <w:docPartUnique/>
      </w:docPartObj>
    </w:sdtPr>
    <w:sdtContent>
      <w:p>
        <w:pPr>
          <w:pStyle w:val="Footer"/>
          <w:jc w:val="right"/>
        </w:pPr>
        <w:fldSimple w:instr=" PAGE   \* MERGEFORMAT ">
          <w:r>
            <w:rPr>
              <w:noProof/>
            </w:rPr>
            <w:t>1</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16</cp:revision>
  <cp:lastPrinted>2017-06-02T01:01:00Z</cp:lastPrinted>
  <dcterms:created xsi:type="dcterms:W3CDTF">2017-06-02T01:06:00Z</dcterms:created>
  <dcterms:modified xsi:type="dcterms:W3CDTF">2017-06-08T07:02:00Z</dcterms:modified>
</cp:coreProperties>
</file>